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C" w:rsidRPr="00F9699C" w:rsidRDefault="00F9699C" w:rsidP="00F9699C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F9699C">
        <w:rPr>
          <w:rFonts w:ascii="Book Antiqua" w:hAnsi="Book Antiqua"/>
          <w:b/>
          <w:sz w:val="24"/>
          <w:szCs w:val="24"/>
        </w:rPr>
        <w:t>CHENNAI METRO RAIL LIMITED</w:t>
      </w:r>
    </w:p>
    <w:p w:rsidR="00F9699C" w:rsidRPr="00F9699C" w:rsidRDefault="00F9699C" w:rsidP="00F9699C">
      <w:pPr>
        <w:spacing w:after="0" w:line="480" w:lineRule="auto"/>
        <w:jc w:val="right"/>
        <w:rPr>
          <w:rFonts w:ascii="Book Antiqua" w:hAnsi="Book Antiqua"/>
          <w:sz w:val="24"/>
          <w:szCs w:val="24"/>
        </w:rPr>
      </w:pPr>
      <w:r w:rsidRPr="00F9699C">
        <w:rPr>
          <w:rFonts w:ascii="Book Antiqua" w:hAnsi="Book Antiqua"/>
          <w:sz w:val="24"/>
          <w:szCs w:val="24"/>
        </w:rPr>
        <w:t>21.04.2020</w:t>
      </w:r>
    </w:p>
    <w:p w:rsidR="005025D3" w:rsidRDefault="00F9699C" w:rsidP="00F9699C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9699C">
        <w:rPr>
          <w:rFonts w:ascii="Book Antiqua" w:hAnsi="Book Antiqua"/>
          <w:b/>
          <w:sz w:val="24"/>
          <w:szCs w:val="24"/>
          <w:u w:val="single"/>
        </w:rPr>
        <w:t>Sub: List of tenderers technically qualified to participate.</w:t>
      </w:r>
    </w:p>
    <w:p w:rsidR="00F9699C" w:rsidRPr="00F9699C" w:rsidRDefault="00F9699C" w:rsidP="00F9699C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F9699C">
        <w:rPr>
          <w:rFonts w:ascii="Book Antiqua" w:hAnsi="Book Antiqua"/>
          <w:sz w:val="24"/>
          <w:szCs w:val="24"/>
        </w:rPr>
        <w:t xml:space="preserve">On analysing the technical bids of the </w:t>
      </w:r>
      <w:r w:rsidR="009A4DFD">
        <w:rPr>
          <w:rFonts w:ascii="Book Antiqua" w:hAnsi="Book Antiqua"/>
          <w:sz w:val="24"/>
          <w:szCs w:val="24"/>
        </w:rPr>
        <w:t>‘</w:t>
      </w:r>
      <w:r w:rsidRPr="00F9699C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F9699C">
        <w:rPr>
          <w:rFonts w:ascii="Book Antiqua" w:hAnsi="Book Antiqua"/>
          <w:sz w:val="24"/>
          <w:szCs w:val="24"/>
        </w:rPr>
        <w:t>for  Internal</w:t>
      </w:r>
      <w:proofErr w:type="gramEnd"/>
      <w:r w:rsidRPr="00F9699C">
        <w:rPr>
          <w:rFonts w:ascii="Book Antiqua" w:hAnsi="Book Antiqua"/>
          <w:sz w:val="24"/>
          <w:szCs w:val="24"/>
        </w:rPr>
        <w:t xml:space="preserve"> Audit 2020</w:t>
      </w:r>
      <w:r w:rsidR="009A4DFD">
        <w:rPr>
          <w:rFonts w:ascii="Book Antiqua" w:hAnsi="Book Antiqua"/>
          <w:sz w:val="24"/>
          <w:szCs w:val="24"/>
        </w:rPr>
        <w:t>’</w:t>
      </w:r>
      <w:r w:rsidRPr="00F9699C">
        <w:rPr>
          <w:rFonts w:ascii="Book Antiqua" w:hAnsi="Book Antiqua"/>
          <w:sz w:val="24"/>
          <w:szCs w:val="24"/>
        </w:rPr>
        <w:t>, following bidders are found to meet the qualifying criteria.</w:t>
      </w: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F9699C">
        <w:rPr>
          <w:rFonts w:ascii="Book Antiqua" w:hAnsi="Book Antiqua"/>
          <w:sz w:val="24"/>
          <w:szCs w:val="24"/>
        </w:rPr>
        <w:t xml:space="preserve">Price bids of these tenderers will be opened on 24.04.2020 at Administration Building, CMRL office, </w:t>
      </w:r>
      <w:proofErr w:type="spellStart"/>
      <w:r w:rsidRPr="00F9699C">
        <w:rPr>
          <w:rFonts w:ascii="Book Antiqua" w:hAnsi="Book Antiqua"/>
          <w:sz w:val="24"/>
          <w:szCs w:val="24"/>
        </w:rPr>
        <w:t>Koyambedu</w:t>
      </w:r>
      <w:proofErr w:type="spellEnd"/>
      <w:r w:rsidRPr="00F9699C">
        <w:rPr>
          <w:rFonts w:ascii="Book Antiqua" w:hAnsi="Book Antiqua"/>
          <w:sz w:val="24"/>
          <w:szCs w:val="24"/>
        </w:rPr>
        <w:t xml:space="preserve">. </w:t>
      </w:r>
      <w:bookmarkStart w:id="0" w:name="_GoBack"/>
      <w:bookmarkEnd w:id="0"/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M/s Varma &amp; Varma LLP</w:t>
      </w: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M/s T R Chadha &amp; Co LLP</w:t>
      </w: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M/s Manohar </w:t>
      </w:r>
      <w:proofErr w:type="spellStart"/>
      <w:r>
        <w:rPr>
          <w:rFonts w:ascii="Book Antiqua" w:hAnsi="Book Antiqua"/>
          <w:sz w:val="24"/>
          <w:szCs w:val="24"/>
        </w:rPr>
        <w:t>Chowdhry</w:t>
      </w:r>
      <w:proofErr w:type="spellEnd"/>
      <w:r w:rsidR="00EF75DA">
        <w:rPr>
          <w:rFonts w:ascii="Book Antiqua" w:hAnsi="Book Antiqua"/>
          <w:sz w:val="24"/>
          <w:szCs w:val="24"/>
        </w:rPr>
        <w:t xml:space="preserve"> and Associates</w:t>
      </w:r>
      <w:r>
        <w:rPr>
          <w:rFonts w:ascii="Book Antiqua" w:hAnsi="Book Antiqua"/>
          <w:sz w:val="24"/>
          <w:szCs w:val="24"/>
        </w:rPr>
        <w:t xml:space="preserve"> </w:t>
      </w: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F9699C" w:rsidRDefault="00F9699C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Successful bidders have been informed by separate e mails about the Price Bid opening.</w:t>
      </w:r>
    </w:p>
    <w:p w:rsidR="00EF75DA" w:rsidRDefault="00EF75DA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EF75DA" w:rsidRDefault="00EF75DA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 S </w:t>
      </w:r>
      <w:proofErr w:type="spellStart"/>
      <w:r>
        <w:rPr>
          <w:rFonts w:ascii="Book Antiqua" w:hAnsi="Book Antiqua"/>
          <w:sz w:val="24"/>
          <w:szCs w:val="24"/>
        </w:rPr>
        <w:t>Sivarama</w:t>
      </w:r>
      <w:proofErr w:type="spellEnd"/>
      <w:r>
        <w:rPr>
          <w:rFonts w:ascii="Book Antiqua" w:hAnsi="Book Antiqua"/>
          <w:sz w:val="24"/>
          <w:szCs w:val="24"/>
        </w:rPr>
        <w:t xml:space="preserve"> Krishnan</w:t>
      </w:r>
    </w:p>
    <w:p w:rsidR="00EF75DA" w:rsidRPr="00F9699C" w:rsidRDefault="00EF75DA" w:rsidP="00F969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Advisor(Finance)</w:t>
      </w:r>
    </w:p>
    <w:sectPr w:rsidR="00EF75DA" w:rsidRPr="00F96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9C"/>
    <w:rsid w:val="005025D3"/>
    <w:rsid w:val="009A4DFD"/>
    <w:rsid w:val="00EF75DA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EC2"/>
  <w15:chartTrackingRefBased/>
  <w15:docId w15:val="{C04BED16-C13E-4CF3-841B-3D9D93D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S.Sivaramakrishnan</dc:creator>
  <cp:keywords/>
  <dc:description/>
  <cp:lastModifiedBy>S.Sivaramakrishnan</cp:lastModifiedBy>
  <cp:revision>2</cp:revision>
  <dcterms:created xsi:type="dcterms:W3CDTF">2020-04-22T05:59:00Z</dcterms:created>
  <dcterms:modified xsi:type="dcterms:W3CDTF">2020-04-22T05:59:00Z</dcterms:modified>
</cp:coreProperties>
</file>